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E2013" w14:textId="0EE7B955" w:rsidR="00533E0F" w:rsidRPr="005D1925" w:rsidRDefault="00533E0F" w:rsidP="00BD4D9C">
      <w:pPr>
        <w:spacing w:before="0" w:line="240" w:lineRule="auto"/>
        <w:rPr>
          <w:color w:val="FF0000"/>
          <w:szCs w:val="32"/>
        </w:rPr>
      </w:pPr>
    </w:p>
    <w:tbl>
      <w:tblPr>
        <w:tblStyle w:val="TableGrid"/>
        <w:tblW w:w="9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2712"/>
        <w:gridCol w:w="6775"/>
      </w:tblGrid>
      <w:tr w:rsidR="00386F0D" w14:paraId="2A463C95" w14:textId="77777777" w:rsidTr="002A6BB3">
        <w:tc>
          <w:tcPr>
            <w:tcW w:w="2712" w:type="dxa"/>
          </w:tcPr>
          <w:p w14:paraId="4CFD1ADC" w14:textId="4D2D9F93" w:rsidR="00386F0D" w:rsidRDefault="008F0070" w:rsidP="00516535">
            <w:pPr>
              <w:spacing w:before="0" w:line="240" w:lineRule="auto"/>
              <w:ind w:right="418"/>
              <w:rPr>
                <w:rFonts w:ascii="Verdana" w:hAnsi="Verdana"/>
                <w:b/>
                <w:color w:val="7030A0"/>
                <w:sz w:val="32"/>
                <w:szCs w:val="32"/>
              </w:rPr>
            </w:pPr>
            <w:r w:rsidRPr="002D4F46">
              <w:rPr>
                <w:noProof/>
              </w:rPr>
              <w:drawing>
                <wp:inline distT="0" distB="0" distL="0" distR="0" wp14:anchorId="6A4FAC1B" wp14:editId="522300AD">
                  <wp:extent cx="1481328" cy="71323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8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14:paraId="7F2785D5" w14:textId="212F4B60" w:rsidR="00386F0D" w:rsidRPr="00520EF2" w:rsidRDefault="00476F5B" w:rsidP="00476F5B">
            <w:pPr>
              <w:pStyle w:val="Heading1"/>
              <w:ind w:left="-143" w:right="-150"/>
              <w:outlineLvl w:val="0"/>
            </w:pPr>
            <w:r>
              <w:t>Papal Documents in Order of Priority</w:t>
            </w:r>
          </w:p>
        </w:tc>
      </w:tr>
    </w:tbl>
    <w:p w14:paraId="201864E9" w14:textId="5447AA54" w:rsidR="00386F0D" w:rsidRDefault="00386F0D" w:rsidP="00C93A80">
      <w:pPr>
        <w:pBdr>
          <w:top w:val="single" w:sz="12" w:space="1" w:color="7030A0"/>
        </w:pBdr>
        <w:spacing w:before="0" w:line="280" w:lineRule="exact"/>
        <w:rPr>
          <w:color w:val="FF0000"/>
        </w:rPr>
      </w:pPr>
    </w:p>
    <w:p w14:paraId="5C5E3AAC" w14:textId="27AD5D49" w:rsidR="00C93A80" w:rsidRPr="00E572DC" w:rsidRDefault="0078679E" w:rsidP="00BD4D9C">
      <w:pPr>
        <w:spacing w:before="0" w:after="200"/>
      </w:pPr>
      <w:r>
        <w:t>D</w:t>
      </w:r>
      <w:r w:rsidR="00C93A80">
        <w:t xml:space="preserve">ocuments establishing the process and setting the rules for the 2023 Synod </w:t>
      </w:r>
      <w:r w:rsidR="00C93A80" w:rsidRPr="00C93A80">
        <w:rPr>
          <w:i/>
          <w:iCs/>
        </w:rPr>
        <w:t>For a synodal Church: communion, participation and mission</w:t>
      </w:r>
      <w:r w:rsidR="00C93A80">
        <w:t xml:space="preserve"> are among the most solemn </w:t>
      </w:r>
      <w:r>
        <w:t>in the Church</w:t>
      </w:r>
      <w:r w:rsidR="00C93A80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244"/>
      </w:tblGrid>
      <w:tr w:rsidR="002A6BB3" w14:paraId="50C5E8ED" w14:textId="77777777" w:rsidTr="002A6BB3">
        <w:tc>
          <w:tcPr>
            <w:tcW w:w="3116" w:type="dxa"/>
          </w:tcPr>
          <w:p w14:paraId="2AAF07F2" w14:textId="6C3DACC0" w:rsidR="002A6BB3" w:rsidRDefault="002A6BB3" w:rsidP="00476F5B">
            <w:pPr>
              <w:pStyle w:val="Cellhead"/>
            </w:pPr>
            <w:r>
              <w:t>Document Type</w:t>
            </w:r>
          </w:p>
        </w:tc>
        <w:tc>
          <w:tcPr>
            <w:tcW w:w="6244" w:type="dxa"/>
          </w:tcPr>
          <w:p w14:paraId="17D08AEF" w14:textId="1546D883" w:rsidR="002A6BB3" w:rsidRDefault="002A6BB3" w:rsidP="00476F5B">
            <w:pPr>
              <w:pStyle w:val="Cellhead"/>
            </w:pPr>
            <w:r>
              <w:t>Description</w:t>
            </w:r>
          </w:p>
        </w:tc>
      </w:tr>
      <w:tr w:rsidR="002A6BB3" w14:paraId="2652959F" w14:textId="77777777" w:rsidTr="002A6BB3">
        <w:tc>
          <w:tcPr>
            <w:tcW w:w="3116" w:type="dxa"/>
          </w:tcPr>
          <w:p w14:paraId="53859EAB" w14:textId="194891DC" w:rsidR="002A6BB3" w:rsidRPr="00600E94" w:rsidRDefault="00D556A3" w:rsidP="00FF375B">
            <w:pPr>
              <w:pStyle w:val="Cellbody"/>
            </w:pPr>
            <w:r w:rsidRPr="00FF375B">
              <w:t>Apostolic</w:t>
            </w:r>
            <w:r w:rsidRPr="00600E94">
              <w:t xml:space="preserve"> </w:t>
            </w:r>
            <w:r w:rsidRPr="00FF375B">
              <w:t>Constitution</w:t>
            </w:r>
          </w:p>
        </w:tc>
        <w:tc>
          <w:tcPr>
            <w:tcW w:w="6244" w:type="dxa"/>
          </w:tcPr>
          <w:p w14:paraId="4824E667" w14:textId="5DF336D3" w:rsidR="002A6BB3" w:rsidRPr="00AF1B07" w:rsidRDefault="00C03F52" w:rsidP="00C03F52">
            <w:pPr>
              <w:pStyle w:val="Cell"/>
              <w:rPr>
                <w:rFonts w:ascii="Times New Roman" w:hAnsi="Times New Roman"/>
                <w:szCs w:val="24"/>
              </w:rPr>
            </w:pPr>
            <w:r>
              <w:t xml:space="preserve">The most solemn, formal papal documents, </w:t>
            </w:r>
            <w:r w:rsidR="00D47E9B">
              <w:t>on</w:t>
            </w:r>
            <w:r>
              <w:t xml:space="preserve"> doctrine or disciplinary matters</w:t>
            </w:r>
            <w:r w:rsidR="00D47E9B">
              <w:t>,</w:t>
            </w:r>
            <w:r>
              <w:t xml:space="preserve"> published as the universal or </w:t>
            </w:r>
            <w:proofErr w:type="gramStart"/>
            <w:r>
              <w:t>pa</w:t>
            </w:r>
            <w:r w:rsidRPr="00EC6516">
              <w:t>rticular law</w:t>
            </w:r>
            <w:proofErr w:type="gramEnd"/>
            <w:r w:rsidRPr="00EC6516">
              <w:t xml:space="preserve"> of the Church. Examples: </w:t>
            </w:r>
            <w:proofErr w:type="spellStart"/>
            <w:r w:rsidR="00EC6516" w:rsidRPr="00EC6516">
              <w:rPr>
                <w:i/>
                <w:iCs/>
              </w:rPr>
              <w:t>Munificentissimus</w:t>
            </w:r>
            <w:proofErr w:type="spellEnd"/>
            <w:r w:rsidR="00EC6516" w:rsidRPr="00EC6516">
              <w:rPr>
                <w:i/>
                <w:iCs/>
              </w:rPr>
              <w:t xml:space="preserve"> Deus</w:t>
            </w:r>
            <w:r w:rsidR="00EC6516" w:rsidRPr="00EC6516">
              <w:t xml:space="preserve"> (1950, Pius XII) on Assumption of Mary</w:t>
            </w:r>
            <w:r w:rsidR="00EC6516">
              <w:t xml:space="preserve">; </w:t>
            </w:r>
            <w:r w:rsidR="00EC6516" w:rsidRPr="00EC6516">
              <w:rPr>
                <w:i/>
                <w:iCs/>
              </w:rPr>
              <w:t>Lumen gentium</w:t>
            </w:r>
            <w:r w:rsidR="00EC6516">
              <w:t xml:space="preserve"> (a dogmatic constitution of the Church, 1964, Paul VI, Vatican II)</w:t>
            </w:r>
          </w:p>
        </w:tc>
      </w:tr>
      <w:tr w:rsidR="002A6BB3" w14:paraId="692B548D" w14:textId="77777777" w:rsidTr="002A6BB3">
        <w:tc>
          <w:tcPr>
            <w:tcW w:w="3116" w:type="dxa"/>
          </w:tcPr>
          <w:p w14:paraId="4942BCD8" w14:textId="421B4F1B" w:rsidR="002A6BB3" w:rsidRPr="00FF375B" w:rsidRDefault="00D556A3" w:rsidP="00FF375B">
            <w:pPr>
              <w:pStyle w:val="Cellbody"/>
            </w:pPr>
            <w:r w:rsidRPr="00FF375B">
              <w:t xml:space="preserve">Encyclicals </w:t>
            </w:r>
          </w:p>
        </w:tc>
        <w:tc>
          <w:tcPr>
            <w:tcW w:w="6244" w:type="dxa"/>
          </w:tcPr>
          <w:p w14:paraId="20537A45" w14:textId="4EF0BF80" w:rsidR="002A6BB3" w:rsidRDefault="00AD1C90" w:rsidP="00AB76B0">
            <w:pPr>
              <w:pStyle w:val="Cell"/>
            </w:pPr>
            <w:r>
              <w:t>P</w:t>
            </w:r>
            <w:r>
              <w:t xml:space="preserve">astoral </w:t>
            </w:r>
            <w:r>
              <w:t>l</w:t>
            </w:r>
            <w:r w:rsidR="003516B7">
              <w:t xml:space="preserve">etters </w:t>
            </w:r>
            <w:r w:rsidR="00DB68EA">
              <w:t>that</w:t>
            </w:r>
            <w:r w:rsidR="003516B7">
              <w:t xml:space="preserve"> </w:t>
            </w:r>
            <w:r w:rsidR="00AB76B0">
              <w:t xml:space="preserve">clarify or explain </w:t>
            </w:r>
            <w:r>
              <w:t>some aspect of</w:t>
            </w:r>
            <w:r w:rsidR="00AB76B0">
              <w:t xml:space="preserve"> Catholic teaching, morals, or discipline. Usually addressed to bishops, they may also be addressed to all. Examples: </w:t>
            </w:r>
            <w:r w:rsidR="00AB76B0" w:rsidRPr="00AB76B0">
              <w:rPr>
                <w:i/>
                <w:iCs/>
              </w:rPr>
              <w:t>Humanae vitae</w:t>
            </w:r>
            <w:r w:rsidR="00AB76B0">
              <w:t xml:space="preserve"> (1968, Paul VI), </w:t>
            </w:r>
            <w:r w:rsidR="00AB76B0" w:rsidRPr="00AB76B0">
              <w:rPr>
                <w:i/>
                <w:iCs/>
              </w:rPr>
              <w:t>Fratelli tutti</w:t>
            </w:r>
            <w:r w:rsidR="00AB76B0">
              <w:t xml:space="preserve"> (2020, Francis)</w:t>
            </w:r>
          </w:p>
        </w:tc>
      </w:tr>
      <w:tr w:rsidR="002A6BB3" w14:paraId="73A98F43" w14:textId="77777777" w:rsidTr="002A6BB3">
        <w:tc>
          <w:tcPr>
            <w:tcW w:w="3116" w:type="dxa"/>
          </w:tcPr>
          <w:p w14:paraId="3E578DF9" w14:textId="5AD9D63E" w:rsidR="002A6BB3" w:rsidRPr="00AD1C90" w:rsidRDefault="00D556A3" w:rsidP="00FF375B">
            <w:pPr>
              <w:pStyle w:val="Cellbody"/>
              <w:rPr>
                <w:i/>
                <w:iCs/>
              </w:rPr>
            </w:pPr>
            <w:r w:rsidRPr="00AD1C90">
              <w:rPr>
                <w:i/>
                <w:iCs/>
              </w:rPr>
              <w:t>Motu Proprio</w:t>
            </w:r>
          </w:p>
        </w:tc>
        <w:tc>
          <w:tcPr>
            <w:tcW w:w="6244" w:type="dxa"/>
          </w:tcPr>
          <w:p w14:paraId="3FEE60C0" w14:textId="79991244" w:rsidR="002A6BB3" w:rsidRPr="00AB76B0" w:rsidRDefault="00DB68EA" w:rsidP="00AB76B0">
            <w:pPr>
              <w:pStyle w:val="Cell"/>
            </w:pPr>
            <w:r>
              <w:t xml:space="preserve">Legislative, apostolic letter written and signed by pope on his own initiative, used for significant legislative matters that do not merit a </w:t>
            </w:r>
            <w:proofErr w:type="gramStart"/>
            <w:r>
              <w:t>Constitution</w:t>
            </w:r>
            <w:proofErr w:type="gramEnd"/>
            <w:r>
              <w:t xml:space="preserve">. Relatively brief, they handle specific Church issues “at this time.” Examples: </w:t>
            </w:r>
            <w:r w:rsidR="009D136C" w:rsidRPr="00E464B6">
              <w:rPr>
                <w:i/>
                <w:iCs/>
              </w:rPr>
              <w:t xml:space="preserve">Ecclesia </w:t>
            </w:r>
            <w:proofErr w:type="spellStart"/>
            <w:r w:rsidR="009D136C" w:rsidRPr="00E464B6">
              <w:rPr>
                <w:i/>
                <w:iCs/>
              </w:rPr>
              <w:t>dei</w:t>
            </w:r>
            <w:proofErr w:type="spellEnd"/>
            <w:r w:rsidR="009D136C">
              <w:t xml:space="preserve"> (July 1988, John Paul II), </w:t>
            </w:r>
            <w:r w:rsidR="00C3763B">
              <w:t xml:space="preserve">On transparency in public finances </w:t>
            </w:r>
            <w:r w:rsidR="00E464B6">
              <w:br/>
            </w:r>
            <w:r w:rsidR="00C3763B">
              <w:t>(April 2021, Francis)</w:t>
            </w:r>
          </w:p>
        </w:tc>
      </w:tr>
      <w:tr w:rsidR="002A6BB3" w14:paraId="450FC932" w14:textId="77777777" w:rsidTr="002A6BB3">
        <w:tc>
          <w:tcPr>
            <w:tcW w:w="3116" w:type="dxa"/>
          </w:tcPr>
          <w:p w14:paraId="4AE9E531" w14:textId="64C04C8E" w:rsidR="002A6BB3" w:rsidRPr="007A1DF9" w:rsidRDefault="007A1DF9" w:rsidP="00FF375B">
            <w:pPr>
              <w:pStyle w:val="Cellbody"/>
            </w:pPr>
            <w:r>
              <w:t>Other Apostolic Letters</w:t>
            </w:r>
          </w:p>
        </w:tc>
        <w:tc>
          <w:tcPr>
            <w:tcW w:w="6244" w:type="dxa"/>
          </w:tcPr>
          <w:p w14:paraId="0A0A595A" w14:textId="1B7DE666" w:rsidR="002A6BB3" w:rsidRDefault="003950C8" w:rsidP="003950C8">
            <w:pPr>
              <w:pStyle w:val="Cell"/>
            </w:pPr>
            <w:r>
              <w:t>An “epistle” responding to a specific need or a specific group of people, pastoral in nature and not legislative or doctrinal</w:t>
            </w:r>
          </w:p>
        </w:tc>
      </w:tr>
      <w:tr w:rsidR="002A6BB3" w14:paraId="6822D71B" w14:textId="77777777" w:rsidTr="002A6BB3">
        <w:tc>
          <w:tcPr>
            <w:tcW w:w="3116" w:type="dxa"/>
          </w:tcPr>
          <w:p w14:paraId="09A66FAA" w14:textId="005EC0FB" w:rsidR="002A6BB3" w:rsidRDefault="00E464B6" w:rsidP="00FF375B">
            <w:pPr>
              <w:pStyle w:val="Cellbody"/>
            </w:pPr>
            <w:proofErr w:type="gramStart"/>
            <w:r>
              <w:t>.</w:t>
            </w:r>
            <w:r w:rsidR="009556A6" w:rsidRPr="00600E94">
              <w:t>Apostolic</w:t>
            </w:r>
            <w:proofErr w:type="gramEnd"/>
            <w:r w:rsidR="009556A6">
              <w:t xml:space="preserve"> Exhortations</w:t>
            </w:r>
          </w:p>
        </w:tc>
        <w:tc>
          <w:tcPr>
            <w:tcW w:w="6244" w:type="dxa"/>
          </w:tcPr>
          <w:p w14:paraId="511680D5" w14:textId="10D86C56" w:rsidR="002A6BB3" w:rsidRDefault="00C65EB6" w:rsidP="00C65EB6">
            <w:pPr>
              <w:pStyle w:val="Cell"/>
            </w:pPr>
            <w:r>
              <w:t xml:space="preserve">Papal reflections on a topic addressed to all clergy and all the faithful. First used by Pius XII in 1939. </w:t>
            </w:r>
            <w:r w:rsidR="001E672C">
              <w:t>Aim</w:t>
            </w:r>
            <w:r w:rsidR="00AE7B74">
              <w:t>s</w:t>
            </w:r>
            <w:r w:rsidR="001E672C">
              <w:t xml:space="preserve"> to encourage a particular mission or virtue (such as Christian family); not legislati</w:t>
            </w:r>
            <w:r w:rsidR="00AE7B74">
              <w:t>ve</w:t>
            </w:r>
            <w:r w:rsidR="001E672C">
              <w:t xml:space="preserve"> and not dogmatic.</w:t>
            </w:r>
          </w:p>
        </w:tc>
      </w:tr>
      <w:tr w:rsidR="002A6BB3" w14:paraId="27084F58" w14:textId="77777777" w:rsidTr="002A6BB3">
        <w:tc>
          <w:tcPr>
            <w:tcW w:w="3116" w:type="dxa"/>
          </w:tcPr>
          <w:p w14:paraId="1BA31E66" w14:textId="24590641" w:rsidR="002A6BB3" w:rsidRDefault="009556A6" w:rsidP="00FF375B">
            <w:pPr>
              <w:pStyle w:val="Cellbody"/>
            </w:pPr>
            <w:r>
              <w:t>Decretal Letters</w:t>
            </w:r>
          </w:p>
        </w:tc>
        <w:tc>
          <w:tcPr>
            <w:tcW w:w="6244" w:type="dxa"/>
          </w:tcPr>
          <w:p w14:paraId="5BD1DEA2" w14:textId="63B2385E" w:rsidR="002A6BB3" w:rsidRDefault="00042DB5" w:rsidP="00042DB5">
            <w:pPr>
              <w:pStyle w:val="Cell"/>
            </w:pPr>
            <w:r>
              <w:t xml:space="preserve">Papal decisions on discipline and administration. Today, they typically are used for canonizations and solemn matters, and. they are part of the pope’s </w:t>
            </w:r>
            <w:r w:rsidRPr="00042DB5">
              <w:rPr>
                <w:i/>
                <w:iCs/>
              </w:rPr>
              <w:t>magisterium</w:t>
            </w:r>
            <w:r>
              <w:t xml:space="preserve"> but are not legislative.</w:t>
            </w:r>
          </w:p>
        </w:tc>
      </w:tr>
      <w:tr w:rsidR="002A6BB3" w14:paraId="3BD19F7F" w14:textId="77777777" w:rsidTr="002A6BB3">
        <w:tc>
          <w:tcPr>
            <w:tcW w:w="3116" w:type="dxa"/>
          </w:tcPr>
          <w:p w14:paraId="04D89DB7" w14:textId="55645FF7" w:rsidR="002A6BB3" w:rsidRDefault="001B0943" w:rsidP="00FF375B">
            <w:pPr>
              <w:pStyle w:val="Cellbody"/>
            </w:pPr>
            <w:r>
              <w:t>Addresses (</w:t>
            </w:r>
            <w:proofErr w:type="spellStart"/>
            <w:r w:rsidRPr="001B0943">
              <w:rPr>
                <w:i/>
                <w:iCs/>
              </w:rPr>
              <w:t>Allocutiones</w:t>
            </w:r>
            <w:proofErr w:type="spellEnd"/>
            <w:r>
              <w:t>)</w:t>
            </w:r>
          </w:p>
        </w:tc>
        <w:tc>
          <w:tcPr>
            <w:tcW w:w="6244" w:type="dxa"/>
          </w:tcPr>
          <w:p w14:paraId="0527388C" w14:textId="578E8B6E" w:rsidR="002A6BB3" w:rsidRDefault="001A0BA6" w:rsidP="001A0BA6">
            <w:pPr>
              <w:pStyle w:val="Cell"/>
            </w:pPr>
            <w:r>
              <w:t>General category for less-formal comments and addresses by the pope that do not address Church law or liturgy.</w:t>
            </w:r>
          </w:p>
        </w:tc>
      </w:tr>
      <w:tr w:rsidR="002A6BB3" w14:paraId="0215182C" w14:textId="77777777" w:rsidTr="002A6BB3">
        <w:tc>
          <w:tcPr>
            <w:tcW w:w="3116" w:type="dxa"/>
          </w:tcPr>
          <w:p w14:paraId="73E09A8F" w14:textId="73EEA7F9" w:rsidR="002A6BB3" w:rsidRDefault="006C5970" w:rsidP="00FF375B">
            <w:pPr>
              <w:pStyle w:val="Cellbody"/>
            </w:pPr>
            <w:r>
              <w:t>Papal Rescript</w:t>
            </w:r>
          </w:p>
        </w:tc>
        <w:tc>
          <w:tcPr>
            <w:tcW w:w="6244" w:type="dxa"/>
          </w:tcPr>
          <w:p w14:paraId="0A964E79" w14:textId="362A83B4" w:rsidR="002A6BB3" w:rsidRDefault="00AE7B74" w:rsidP="00FF375B">
            <w:pPr>
              <w:pStyle w:val="Cellbody"/>
            </w:pPr>
            <w:r>
              <w:t>A reply to a petition placed before a Curia office or the pope.</w:t>
            </w:r>
          </w:p>
        </w:tc>
      </w:tr>
      <w:tr w:rsidR="002A6BB3" w14:paraId="3F9F92C0" w14:textId="77777777" w:rsidTr="002A6BB3">
        <w:tc>
          <w:tcPr>
            <w:tcW w:w="3116" w:type="dxa"/>
          </w:tcPr>
          <w:p w14:paraId="7E4D0E65" w14:textId="255AB8AF" w:rsidR="002A6BB3" w:rsidRDefault="006C5970" w:rsidP="00FF375B">
            <w:pPr>
              <w:pStyle w:val="Cellbody"/>
            </w:pPr>
            <w:r>
              <w:t>Apostolic Brief (</w:t>
            </w:r>
            <w:proofErr w:type="spellStart"/>
            <w:r w:rsidRPr="006C5970">
              <w:rPr>
                <w:i/>
                <w:iCs/>
              </w:rPr>
              <w:t>brevia</w:t>
            </w:r>
            <w:proofErr w:type="spellEnd"/>
            <w:r>
              <w:t>)</w:t>
            </w:r>
          </w:p>
        </w:tc>
        <w:tc>
          <w:tcPr>
            <w:tcW w:w="6244" w:type="dxa"/>
          </w:tcPr>
          <w:p w14:paraId="6D2E44A8" w14:textId="3D92C8B1" w:rsidR="002A6BB3" w:rsidRDefault="00AE7B74" w:rsidP="00002351">
            <w:pPr>
              <w:pStyle w:val="Cellbody"/>
              <w:spacing w:after="0"/>
            </w:pPr>
            <w:r>
              <w:t>Short document on matters of relatively minor importance.</w:t>
            </w:r>
          </w:p>
        </w:tc>
      </w:tr>
    </w:tbl>
    <w:p w14:paraId="50CB3C5A" w14:textId="77777777" w:rsidR="00501695" w:rsidRPr="00520EF2" w:rsidRDefault="00501695" w:rsidP="00002351">
      <w:pPr>
        <w:spacing w:before="0" w:line="240" w:lineRule="auto"/>
      </w:pPr>
    </w:p>
    <w:sectPr w:rsidR="00501695" w:rsidRPr="00520EF2" w:rsidSect="003F76AC">
      <w:headerReference w:type="default" r:id="rId9"/>
      <w:footerReference w:type="even" r:id="rId10"/>
      <w:footerReference w:type="default" r:id="rId11"/>
      <w:pgSz w:w="12240" w:h="15840"/>
      <w:pgMar w:top="1440" w:right="1440" w:bottom="72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06800" w14:textId="77777777" w:rsidR="00BD4FEF" w:rsidRDefault="00BD4FEF" w:rsidP="00C20DA6">
      <w:pPr>
        <w:spacing w:before="0" w:line="240" w:lineRule="auto"/>
      </w:pPr>
      <w:r>
        <w:separator/>
      </w:r>
    </w:p>
  </w:endnote>
  <w:endnote w:type="continuationSeparator" w:id="0">
    <w:p w14:paraId="5309BEC2" w14:textId="77777777" w:rsidR="00BD4FEF" w:rsidRDefault="00BD4FEF" w:rsidP="00C20DA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148C1" w14:textId="77777777" w:rsidR="00516535" w:rsidRDefault="00516535" w:rsidP="000563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234207" w14:textId="77777777" w:rsidR="00516535" w:rsidRDefault="00516535" w:rsidP="00C20D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E48" w14:textId="5E8DB966" w:rsidR="00516535" w:rsidRPr="00C20DA6" w:rsidRDefault="00516535" w:rsidP="00453CE4">
    <w:pPr>
      <w:pStyle w:val="Footer"/>
    </w:pPr>
    <w:r w:rsidRPr="004E2517">
      <w:t>Voice of the Faithful</w:t>
    </w:r>
    <w:r w:rsidRPr="00113E27">
      <w:rPr>
        <w:rFonts w:ascii="Lucida Grande" w:hAnsi="Lucida Grande" w:cs="Lucida Grande"/>
        <w:vertAlign w:val="superscript"/>
      </w:rPr>
      <w:t>®</w:t>
    </w:r>
    <w:r w:rsidRPr="00C20DA6">
      <w:tab/>
    </w:r>
    <w:r w:rsidRPr="00056388">
      <w:t xml:space="preserve">Page </w:t>
    </w:r>
    <w:r w:rsidRPr="00056388">
      <w:fldChar w:fldCharType="begin"/>
    </w:r>
    <w:r w:rsidRPr="00056388">
      <w:instrText xml:space="preserve"> PAGE </w:instrText>
    </w:r>
    <w:r w:rsidRPr="00056388">
      <w:fldChar w:fldCharType="separate"/>
    </w:r>
    <w:r w:rsidR="00453CE4">
      <w:rPr>
        <w:noProof/>
      </w:rPr>
      <w:t>2</w:t>
    </w:r>
    <w:r w:rsidRPr="00056388">
      <w:fldChar w:fldCharType="end"/>
    </w:r>
    <w:r w:rsidRPr="00056388">
      <w:t xml:space="preserve"> of </w:t>
    </w:r>
    <w:r w:rsidR="00BD4FEF">
      <w:fldChar w:fldCharType="begin"/>
    </w:r>
    <w:r w:rsidR="00BD4FEF">
      <w:instrText xml:space="preserve"> NUMPAGES </w:instrText>
    </w:r>
    <w:r w:rsidR="00BD4FEF">
      <w:fldChar w:fldCharType="separate"/>
    </w:r>
    <w:r w:rsidR="00453CE4">
      <w:rPr>
        <w:noProof/>
      </w:rPr>
      <w:t>3</w:t>
    </w:r>
    <w:r w:rsidR="00BD4F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64E68" w14:textId="77777777" w:rsidR="00BD4FEF" w:rsidRDefault="00BD4FEF" w:rsidP="00C20DA6">
      <w:pPr>
        <w:spacing w:before="0" w:line="240" w:lineRule="auto"/>
      </w:pPr>
      <w:r>
        <w:separator/>
      </w:r>
    </w:p>
  </w:footnote>
  <w:footnote w:type="continuationSeparator" w:id="0">
    <w:p w14:paraId="198EFB5A" w14:textId="77777777" w:rsidR="00BD4FEF" w:rsidRDefault="00BD4FEF" w:rsidP="00C20DA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7DFEC" w14:textId="237462FC" w:rsidR="00ED3F2B" w:rsidRPr="00ED3F2B" w:rsidRDefault="00ED3F2B" w:rsidP="00453CE4">
    <w:pPr>
      <w:pStyle w:val="Header"/>
    </w:pPr>
    <w:r>
      <w:t xml:space="preserve">Title of </w:t>
    </w:r>
    <w:r w:rsidRPr="00ED3F2B">
      <w:t>Paper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4A6746"/>
    <w:lvl w:ilvl="0">
      <w:start w:val="1"/>
      <w:numFmt w:val="bullet"/>
      <w:pStyle w:val="ListBullet"/>
      <w:lvlText w:val=""/>
      <w:lvlJc w:val="left"/>
      <w:pPr>
        <w:ind w:left="360" w:hanging="360"/>
      </w:pPr>
      <w:rPr>
        <w:rFonts w:ascii="Wingdings" w:hAnsi="Wingdings" w:hint="default"/>
        <w:color w:val="660066"/>
      </w:rPr>
    </w:lvl>
  </w:abstractNum>
  <w:abstractNum w:abstractNumId="1" w15:restartNumberingAfterBreak="0">
    <w:nsid w:val="1E427CA8"/>
    <w:multiLevelType w:val="hybridMultilevel"/>
    <w:tmpl w:val="1DC09BA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" w15:restartNumberingAfterBreak="0">
    <w:nsid w:val="31A364EB"/>
    <w:multiLevelType w:val="hybridMultilevel"/>
    <w:tmpl w:val="BA5CE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4560E"/>
    <w:multiLevelType w:val="hybridMultilevel"/>
    <w:tmpl w:val="4B323062"/>
    <w:lvl w:ilvl="0" w:tplc="76D64FC6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A87306"/>
    <w:multiLevelType w:val="hybridMultilevel"/>
    <w:tmpl w:val="23909E8C"/>
    <w:lvl w:ilvl="0" w:tplc="52E4877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FD51B04"/>
    <w:multiLevelType w:val="hybridMultilevel"/>
    <w:tmpl w:val="5EB229B0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6" w15:restartNumberingAfterBreak="0">
    <w:nsid w:val="7AE61E74"/>
    <w:multiLevelType w:val="hybridMultilevel"/>
    <w:tmpl w:val="13E20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1DE"/>
    <w:rsid w:val="00002351"/>
    <w:rsid w:val="000139F0"/>
    <w:rsid w:val="00017B9E"/>
    <w:rsid w:val="00021237"/>
    <w:rsid w:val="000279FE"/>
    <w:rsid w:val="00032CDA"/>
    <w:rsid w:val="0003327B"/>
    <w:rsid w:val="00042DB5"/>
    <w:rsid w:val="00050C82"/>
    <w:rsid w:val="0005233E"/>
    <w:rsid w:val="00053031"/>
    <w:rsid w:val="000541DE"/>
    <w:rsid w:val="000556A9"/>
    <w:rsid w:val="00056388"/>
    <w:rsid w:val="00057779"/>
    <w:rsid w:val="000B6D87"/>
    <w:rsid w:val="000D1E46"/>
    <w:rsid w:val="000E2041"/>
    <w:rsid w:val="000F7C46"/>
    <w:rsid w:val="00101B07"/>
    <w:rsid w:val="00112D03"/>
    <w:rsid w:val="00113E27"/>
    <w:rsid w:val="00127EFE"/>
    <w:rsid w:val="0013541B"/>
    <w:rsid w:val="00141617"/>
    <w:rsid w:val="0015493C"/>
    <w:rsid w:val="00194A60"/>
    <w:rsid w:val="001A0BA6"/>
    <w:rsid w:val="001B0943"/>
    <w:rsid w:val="001C44A6"/>
    <w:rsid w:val="001E672C"/>
    <w:rsid w:val="002204C0"/>
    <w:rsid w:val="0022156B"/>
    <w:rsid w:val="00223F13"/>
    <w:rsid w:val="002277A2"/>
    <w:rsid w:val="002352CA"/>
    <w:rsid w:val="00257D4D"/>
    <w:rsid w:val="002705DB"/>
    <w:rsid w:val="002735DF"/>
    <w:rsid w:val="002A112E"/>
    <w:rsid w:val="002A6BB3"/>
    <w:rsid w:val="003033B2"/>
    <w:rsid w:val="00322F54"/>
    <w:rsid w:val="00323BEB"/>
    <w:rsid w:val="003516B7"/>
    <w:rsid w:val="0037063F"/>
    <w:rsid w:val="00372758"/>
    <w:rsid w:val="00386F0D"/>
    <w:rsid w:val="003950C8"/>
    <w:rsid w:val="003C0B26"/>
    <w:rsid w:val="003E2161"/>
    <w:rsid w:val="003F76AC"/>
    <w:rsid w:val="00401A0C"/>
    <w:rsid w:val="004041DB"/>
    <w:rsid w:val="004074F2"/>
    <w:rsid w:val="00416F7E"/>
    <w:rsid w:val="0042768B"/>
    <w:rsid w:val="0045337E"/>
    <w:rsid w:val="00453CE4"/>
    <w:rsid w:val="00474751"/>
    <w:rsid w:val="00476F5B"/>
    <w:rsid w:val="00481A24"/>
    <w:rsid w:val="00486DE6"/>
    <w:rsid w:val="004A6795"/>
    <w:rsid w:val="004C13ED"/>
    <w:rsid w:val="004E2517"/>
    <w:rsid w:val="004E583C"/>
    <w:rsid w:val="00501695"/>
    <w:rsid w:val="00503036"/>
    <w:rsid w:val="00503878"/>
    <w:rsid w:val="00516535"/>
    <w:rsid w:val="00520EF2"/>
    <w:rsid w:val="0052718B"/>
    <w:rsid w:val="00531136"/>
    <w:rsid w:val="00532F54"/>
    <w:rsid w:val="00533E0F"/>
    <w:rsid w:val="00573632"/>
    <w:rsid w:val="005974FD"/>
    <w:rsid w:val="005977A2"/>
    <w:rsid w:val="005C1A2C"/>
    <w:rsid w:val="005C2DD7"/>
    <w:rsid w:val="005D1925"/>
    <w:rsid w:val="005F1C7F"/>
    <w:rsid w:val="005F2479"/>
    <w:rsid w:val="00600E94"/>
    <w:rsid w:val="00615371"/>
    <w:rsid w:val="006306BB"/>
    <w:rsid w:val="006401F7"/>
    <w:rsid w:val="00654726"/>
    <w:rsid w:val="006605FF"/>
    <w:rsid w:val="006647A5"/>
    <w:rsid w:val="00667C49"/>
    <w:rsid w:val="00676394"/>
    <w:rsid w:val="006A680E"/>
    <w:rsid w:val="006B7174"/>
    <w:rsid w:val="006C047C"/>
    <w:rsid w:val="006C2C12"/>
    <w:rsid w:val="006C5970"/>
    <w:rsid w:val="006D0BDB"/>
    <w:rsid w:val="006D3FF4"/>
    <w:rsid w:val="006D4AE6"/>
    <w:rsid w:val="00730747"/>
    <w:rsid w:val="00731744"/>
    <w:rsid w:val="00751B82"/>
    <w:rsid w:val="00772CEF"/>
    <w:rsid w:val="00773661"/>
    <w:rsid w:val="00774719"/>
    <w:rsid w:val="0078528F"/>
    <w:rsid w:val="0078679E"/>
    <w:rsid w:val="00786C81"/>
    <w:rsid w:val="00787436"/>
    <w:rsid w:val="007A1DF9"/>
    <w:rsid w:val="007A38DC"/>
    <w:rsid w:val="007B56E7"/>
    <w:rsid w:val="007C6E2B"/>
    <w:rsid w:val="007D6CE9"/>
    <w:rsid w:val="007E5811"/>
    <w:rsid w:val="007F4AC2"/>
    <w:rsid w:val="008243B6"/>
    <w:rsid w:val="00825AC6"/>
    <w:rsid w:val="008770CA"/>
    <w:rsid w:val="00887EAD"/>
    <w:rsid w:val="00887FC8"/>
    <w:rsid w:val="008A463B"/>
    <w:rsid w:val="008A4BD5"/>
    <w:rsid w:val="008C0912"/>
    <w:rsid w:val="008C47FB"/>
    <w:rsid w:val="008C7C5F"/>
    <w:rsid w:val="008F0070"/>
    <w:rsid w:val="008F401E"/>
    <w:rsid w:val="008F6163"/>
    <w:rsid w:val="00900269"/>
    <w:rsid w:val="009024CE"/>
    <w:rsid w:val="00914B4D"/>
    <w:rsid w:val="0094112F"/>
    <w:rsid w:val="009445E2"/>
    <w:rsid w:val="009556A6"/>
    <w:rsid w:val="00965F0A"/>
    <w:rsid w:val="009716C8"/>
    <w:rsid w:val="00976D5F"/>
    <w:rsid w:val="00986F3F"/>
    <w:rsid w:val="009A2F41"/>
    <w:rsid w:val="009A6B54"/>
    <w:rsid w:val="009D136C"/>
    <w:rsid w:val="009D2FBD"/>
    <w:rsid w:val="00A003EE"/>
    <w:rsid w:val="00A1447B"/>
    <w:rsid w:val="00A42DE3"/>
    <w:rsid w:val="00A45E7F"/>
    <w:rsid w:val="00A544D0"/>
    <w:rsid w:val="00A71B27"/>
    <w:rsid w:val="00A946D7"/>
    <w:rsid w:val="00AA27F2"/>
    <w:rsid w:val="00AB6285"/>
    <w:rsid w:val="00AB76B0"/>
    <w:rsid w:val="00AC26C1"/>
    <w:rsid w:val="00AD1C90"/>
    <w:rsid w:val="00AD40B2"/>
    <w:rsid w:val="00AE7B74"/>
    <w:rsid w:val="00AF1B07"/>
    <w:rsid w:val="00B06250"/>
    <w:rsid w:val="00B070C6"/>
    <w:rsid w:val="00B22D32"/>
    <w:rsid w:val="00B2329C"/>
    <w:rsid w:val="00B26B70"/>
    <w:rsid w:val="00B316F7"/>
    <w:rsid w:val="00B4301C"/>
    <w:rsid w:val="00B7321D"/>
    <w:rsid w:val="00B97C7A"/>
    <w:rsid w:val="00BA1F6A"/>
    <w:rsid w:val="00BA7C4B"/>
    <w:rsid w:val="00BD4D9C"/>
    <w:rsid w:val="00BD4FEF"/>
    <w:rsid w:val="00C03F52"/>
    <w:rsid w:val="00C07B9D"/>
    <w:rsid w:val="00C145EF"/>
    <w:rsid w:val="00C203E3"/>
    <w:rsid w:val="00C20DA6"/>
    <w:rsid w:val="00C24E03"/>
    <w:rsid w:val="00C3763B"/>
    <w:rsid w:val="00C404E3"/>
    <w:rsid w:val="00C54FE6"/>
    <w:rsid w:val="00C65EB6"/>
    <w:rsid w:val="00C72F80"/>
    <w:rsid w:val="00C740C1"/>
    <w:rsid w:val="00C74F91"/>
    <w:rsid w:val="00C81D0F"/>
    <w:rsid w:val="00C9190B"/>
    <w:rsid w:val="00C92230"/>
    <w:rsid w:val="00C93A80"/>
    <w:rsid w:val="00CB4E0D"/>
    <w:rsid w:val="00CB7A5F"/>
    <w:rsid w:val="00CC1D79"/>
    <w:rsid w:val="00CF06E2"/>
    <w:rsid w:val="00D131DE"/>
    <w:rsid w:val="00D17370"/>
    <w:rsid w:val="00D214FB"/>
    <w:rsid w:val="00D37C32"/>
    <w:rsid w:val="00D37F78"/>
    <w:rsid w:val="00D47E9B"/>
    <w:rsid w:val="00D51702"/>
    <w:rsid w:val="00D556A3"/>
    <w:rsid w:val="00D74543"/>
    <w:rsid w:val="00DA7651"/>
    <w:rsid w:val="00DB68EA"/>
    <w:rsid w:val="00DC5D56"/>
    <w:rsid w:val="00DD0820"/>
    <w:rsid w:val="00DD2BD1"/>
    <w:rsid w:val="00DD3752"/>
    <w:rsid w:val="00DE4C65"/>
    <w:rsid w:val="00E00304"/>
    <w:rsid w:val="00E02AF7"/>
    <w:rsid w:val="00E12C9B"/>
    <w:rsid w:val="00E14388"/>
    <w:rsid w:val="00E22684"/>
    <w:rsid w:val="00E30964"/>
    <w:rsid w:val="00E43B49"/>
    <w:rsid w:val="00E464B6"/>
    <w:rsid w:val="00E47033"/>
    <w:rsid w:val="00E5501C"/>
    <w:rsid w:val="00E572DC"/>
    <w:rsid w:val="00E57D9F"/>
    <w:rsid w:val="00E63F88"/>
    <w:rsid w:val="00E864D7"/>
    <w:rsid w:val="00E86CEE"/>
    <w:rsid w:val="00E877BB"/>
    <w:rsid w:val="00E87B91"/>
    <w:rsid w:val="00E9002C"/>
    <w:rsid w:val="00E9042B"/>
    <w:rsid w:val="00E94A09"/>
    <w:rsid w:val="00E953AB"/>
    <w:rsid w:val="00EA5F6F"/>
    <w:rsid w:val="00EB2B1E"/>
    <w:rsid w:val="00EB39EB"/>
    <w:rsid w:val="00EC205D"/>
    <w:rsid w:val="00EC57DD"/>
    <w:rsid w:val="00EC6516"/>
    <w:rsid w:val="00ED3F2B"/>
    <w:rsid w:val="00ED53A5"/>
    <w:rsid w:val="00EF2D2C"/>
    <w:rsid w:val="00F06671"/>
    <w:rsid w:val="00F07C8F"/>
    <w:rsid w:val="00F16A40"/>
    <w:rsid w:val="00F24423"/>
    <w:rsid w:val="00F35E2C"/>
    <w:rsid w:val="00F51BED"/>
    <w:rsid w:val="00F530DE"/>
    <w:rsid w:val="00F77EF9"/>
    <w:rsid w:val="00F84E24"/>
    <w:rsid w:val="00F915B9"/>
    <w:rsid w:val="00F92F1B"/>
    <w:rsid w:val="00F97231"/>
    <w:rsid w:val="00FA1B56"/>
    <w:rsid w:val="00FA1D01"/>
    <w:rsid w:val="00FA5C05"/>
    <w:rsid w:val="00FB224F"/>
    <w:rsid w:val="00FB5834"/>
    <w:rsid w:val="00FC1E32"/>
    <w:rsid w:val="00FD761E"/>
    <w:rsid w:val="00FF375B"/>
    <w:rsid w:val="00F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7C26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479"/>
    <w:pPr>
      <w:spacing w:before="280" w:after="0" w:line="320" w:lineRule="exact"/>
    </w:pPr>
    <w:rPr>
      <w:rFonts w:ascii="Century Schoolbook" w:hAnsi="Century Schoolbook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070"/>
    <w:pPr>
      <w:keepNext/>
      <w:keepLines/>
      <w:spacing w:before="0" w:line="440" w:lineRule="exact"/>
      <w:outlineLvl w:val="0"/>
    </w:pPr>
    <w:rPr>
      <w:rFonts w:ascii="Verdana" w:eastAsiaTheme="majorEastAsia" w:hAnsi="Verdana" w:cstheme="majorBidi"/>
      <w:b/>
      <w:bCs/>
      <w:color w:val="7D41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3CE4"/>
    <w:pPr>
      <w:keepNext/>
      <w:keepLines/>
      <w:spacing w:before="560" w:line="360" w:lineRule="exact"/>
      <w:outlineLvl w:val="1"/>
    </w:pPr>
    <w:rPr>
      <w:rFonts w:ascii="Verdana" w:eastAsiaTheme="majorEastAsia" w:hAnsi="Verdana" w:cstheme="majorBidi"/>
      <w:b/>
      <w:bCs/>
      <w:i/>
      <w:iCs/>
      <w:color w:val="7D4199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3CE4"/>
    <w:pPr>
      <w:spacing w:before="360"/>
      <w:outlineLvl w:val="2"/>
    </w:pPr>
    <w:rPr>
      <w:rFonts w:ascii="Verdana" w:hAnsi="Verdana"/>
      <w:b/>
      <w:i/>
      <w:color w:val="7D4199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1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1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47A5"/>
    <w:pPr>
      <w:numPr>
        <w:numId w:val="5"/>
      </w:numPr>
      <w:ind w:left="360"/>
    </w:pPr>
  </w:style>
  <w:style w:type="character" w:customStyle="1" w:styleId="Heading1Char">
    <w:name w:val="Heading 1 Char"/>
    <w:basedOn w:val="DefaultParagraphFont"/>
    <w:link w:val="Heading1"/>
    <w:uiPriority w:val="9"/>
    <w:rsid w:val="008F0070"/>
    <w:rPr>
      <w:rFonts w:ascii="Verdana" w:eastAsiaTheme="majorEastAsia" w:hAnsi="Verdana" w:cstheme="majorBidi"/>
      <w:b/>
      <w:bCs/>
      <w:color w:val="7D4199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43B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rsid w:val="00453CE4"/>
    <w:pPr>
      <w:tabs>
        <w:tab w:val="center" w:pos="4320"/>
        <w:tab w:val="right" w:pos="8640"/>
      </w:tabs>
      <w:spacing w:before="0" w:line="240" w:lineRule="auto"/>
      <w:jc w:val="center"/>
    </w:pPr>
    <w:rPr>
      <w:rFonts w:ascii="Verdana" w:hAnsi="Verdana"/>
      <w:b/>
      <w:bCs/>
      <w:color w:val="7D4199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53CE4"/>
    <w:rPr>
      <w:rFonts w:ascii="Verdana" w:hAnsi="Verdana"/>
      <w:b/>
      <w:bCs/>
      <w:color w:val="7D4199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rsid w:val="00453CE4"/>
    <w:pPr>
      <w:tabs>
        <w:tab w:val="right" w:pos="9360"/>
      </w:tabs>
      <w:spacing w:line="240" w:lineRule="auto"/>
    </w:pPr>
    <w:rPr>
      <w:rFonts w:ascii="Verdana" w:hAnsi="Verdana"/>
      <w:b/>
      <w:bCs/>
      <w:color w:val="7D4199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53CE4"/>
    <w:rPr>
      <w:rFonts w:ascii="Verdana" w:hAnsi="Verdana"/>
      <w:b/>
      <w:bCs/>
      <w:color w:val="7D4199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20DA6"/>
  </w:style>
  <w:style w:type="character" w:styleId="FollowedHyperlink">
    <w:name w:val="FollowedHyperlink"/>
    <w:basedOn w:val="DefaultParagraphFont"/>
    <w:uiPriority w:val="99"/>
    <w:semiHidden/>
    <w:unhideWhenUsed/>
    <w:rsid w:val="00F24423"/>
    <w:rPr>
      <w:color w:val="800080" w:themeColor="followedHyperlink"/>
      <w:u w:val="single"/>
    </w:rPr>
  </w:style>
  <w:style w:type="paragraph" w:customStyle="1" w:styleId="NumberedList">
    <w:name w:val="NumberedList"/>
    <w:basedOn w:val="ListParagraph"/>
    <w:qFormat/>
    <w:rsid w:val="00323BEB"/>
    <w:pPr>
      <w:numPr>
        <w:numId w:val="6"/>
      </w:numPr>
      <w:ind w:left="360"/>
    </w:pPr>
    <w:rPr>
      <w:rFonts w:eastAsia="Times" w:cs="Times New Roman"/>
      <w:spacing w:val="6"/>
      <w:szCs w:val="24"/>
    </w:rPr>
  </w:style>
  <w:style w:type="paragraph" w:styleId="NormalWeb">
    <w:name w:val="Normal (Web)"/>
    <w:basedOn w:val="Normal"/>
    <w:uiPriority w:val="99"/>
    <w:semiHidden/>
    <w:unhideWhenUsed/>
    <w:rsid w:val="00194A6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531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204C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  <w:style w:type="character" w:customStyle="1" w:styleId="Heading2Char">
    <w:name w:val="Heading 2 Char"/>
    <w:basedOn w:val="DefaultParagraphFont"/>
    <w:link w:val="Heading2"/>
    <w:uiPriority w:val="9"/>
    <w:rsid w:val="00453CE4"/>
    <w:rPr>
      <w:rFonts w:ascii="Verdana" w:eastAsiaTheme="majorEastAsia" w:hAnsi="Verdana" w:cstheme="majorBidi"/>
      <w:b/>
      <w:bCs/>
      <w:i/>
      <w:iCs/>
      <w:color w:val="7D4199"/>
      <w:sz w:val="28"/>
      <w:szCs w:val="28"/>
    </w:rPr>
  </w:style>
  <w:style w:type="paragraph" w:styleId="ListBullet">
    <w:name w:val="List Bullet"/>
    <w:basedOn w:val="Normal"/>
    <w:uiPriority w:val="99"/>
    <w:unhideWhenUsed/>
    <w:qFormat/>
    <w:rsid w:val="00E14388"/>
    <w:pPr>
      <w:numPr>
        <w:numId w:val="7"/>
      </w:numPr>
      <w:ind w:right="720"/>
    </w:pPr>
  </w:style>
  <w:style w:type="character" w:customStyle="1" w:styleId="Heading3Char">
    <w:name w:val="Heading 3 Char"/>
    <w:basedOn w:val="DefaultParagraphFont"/>
    <w:link w:val="Heading3"/>
    <w:uiPriority w:val="9"/>
    <w:rsid w:val="00453CE4"/>
    <w:rPr>
      <w:rFonts w:ascii="Verdana" w:hAnsi="Verdana"/>
      <w:b/>
      <w:i/>
      <w:color w:val="7D4199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533E0F"/>
    <w:pPr>
      <w:spacing w:before="140"/>
      <w:ind w:left="360" w:right="72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33E0F"/>
    <w:rPr>
      <w:rFonts w:ascii="Century Schoolbook" w:hAnsi="Century Schoolbook"/>
      <w:i/>
      <w:szCs w:val="28"/>
    </w:rPr>
  </w:style>
  <w:style w:type="character" w:styleId="UnresolvedMention">
    <w:name w:val="Unresolved Mention"/>
    <w:basedOn w:val="DefaultParagraphFont"/>
    <w:uiPriority w:val="99"/>
    <w:rsid w:val="00053031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1695"/>
  </w:style>
  <w:style w:type="paragraph" w:customStyle="1" w:styleId="Cell">
    <w:name w:val="Cell"/>
    <w:basedOn w:val="Normal"/>
    <w:qFormat/>
    <w:rsid w:val="00C03F52"/>
    <w:pPr>
      <w:spacing w:before="140" w:after="140" w:line="280" w:lineRule="exact"/>
    </w:pPr>
    <w:rPr>
      <w:rFonts w:ascii="Arial" w:eastAsia="Times New Roman" w:hAnsi="Arial" w:cs="Calibri"/>
      <w:color w:val="000000"/>
      <w:szCs w:val="22"/>
    </w:rPr>
  </w:style>
  <w:style w:type="paragraph" w:customStyle="1" w:styleId="Cellhead">
    <w:name w:val="Cellhead"/>
    <w:basedOn w:val="Normal"/>
    <w:qFormat/>
    <w:rsid w:val="00476F5B"/>
    <w:pPr>
      <w:overflowPunct w:val="0"/>
      <w:autoSpaceDE w:val="0"/>
      <w:autoSpaceDN w:val="0"/>
      <w:adjustRightInd w:val="0"/>
      <w:spacing w:before="60" w:after="60" w:line="260" w:lineRule="exact"/>
      <w:textAlignment w:val="baseline"/>
    </w:pPr>
    <w:rPr>
      <w:rFonts w:ascii="Arial" w:eastAsia="Calibri" w:hAnsi="Arial" w:cs="Times New Roman"/>
      <w:b/>
      <w:szCs w:val="22"/>
    </w:rPr>
  </w:style>
  <w:style w:type="paragraph" w:customStyle="1" w:styleId="Cellbody">
    <w:name w:val="Cellbody"/>
    <w:basedOn w:val="Cellhead"/>
    <w:qFormat/>
    <w:rsid w:val="00FF375B"/>
    <w:pPr>
      <w:spacing w:before="140" w:after="140" w:line="280" w:lineRule="exact"/>
      <w:ind w:left="216" w:hanging="216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9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0801B-80C9-D748-8AAD-6D872A924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Ingala</dc:creator>
  <cp:lastModifiedBy>Donna Doucette</cp:lastModifiedBy>
  <cp:revision>32</cp:revision>
  <cp:lastPrinted>2015-03-24T16:43:00Z</cp:lastPrinted>
  <dcterms:created xsi:type="dcterms:W3CDTF">2021-08-28T03:03:00Z</dcterms:created>
  <dcterms:modified xsi:type="dcterms:W3CDTF">2021-08-30T01:46:00Z</dcterms:modified>
</cp:coreProperties>
</file>